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B83D" w14:textId="77777777" w:rsidR="0095088B" w:rsidRPr="008D3B4C" w:rsidRDefault="0095088B" w:rsidP="00950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/>
          <w:bCs/>
          <w:lang w:eastAsia="it-IT"/>
        </w:rPr>
      </w:pPr>
      <w:r>
        <w:rPr>
          <w:rFonts w:ascii="Times New Roman" w:eastAsia="ArialNarrow,Bold" w:hAnsi="Times New Roman"/>
          <w:b/>
          <w:bCs/>
          <w:lang w:eastAsia="it-IT"/>
        </w:rPr>
        <w:t>ALLEGATO 4</w:t>
      </w:r>
    </w:p>
    <w:p w14:paraId="0887DB53" w14:textId="77777777" w:rsidR="0095088B" w:rsidRDefault="0095088B" w:rsidP="0095088B">
      <w:pPr>
        <w:pStyle w:val="Nessunaspaziatura"/>
        <w:jc w:val="center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>DICHIARAZIONE PERSONALE PER CHI HA DIRITTO ALL’ESCLUSIONE DALLA GRADUATORIA DI ISTITUTO PER L’INDIVIDUAZIONE DEI PERDENTI POSTO</w:t>
      </w:r>
    </w:p>
    <w:p w14:paraId="5EF5A67D" w14:textId="77777777" w:rsidR="0095088B" w:rsidRPr="008D3B4C" w:rsidRDefault="0095088B" w:rsidP="0095088B">
      <w:pPr>
        <w:pStyle w:val="Nessunaspaziatura"/>
        <w:jc w:val="center"/>
        <w:rPr>
          <w:rFonts w:ascii="Times New Roman" w:hAnsi="Times New Roman" w:cs="Times New Roman"/>
        </w:rPr>
      </w:pPr>
    </w:p>
    <w:p w14:paraId="1100F11D" w14:textId="34F755CC" w:rsidR="0095088B" w:rsidRPr="0095088B" w:rsidRDefault="0095088B" w:rsidP="0095088B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8D3B4C">
        <w:t xml:space="preserve"> </w:t>
      </w:r>
      <w:r w:rsidRPr="0095088B">
        <w:rPr>
          <w:rFonts w:ascii="Times New Roman" w:hAnsi="Times New Roman" w:cs="Times New Roman"/>
        </w:rPr>
        <w:t>Il / La sottoscritt __ ____________________________________ nat_ a ___________________________ il _________ in servizio con contratto a t.i, per il corrente a.s. presso codesto Istituto, in qualità di ____________________________, in riferimento a quanto previsto dal C.C.N.I. concernente la mobilità del personale docente, educativo ed ATA per l’a.s. 2025/26,</w:t>
      </w:r>
    </w:p>
    <w:p w14:paraId="6C2EA7FF" w14:textId="77777777" w:rsidR="0095088B" w:rsidRDefault="0095088B" w:rsidP="0095088B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95088B">
        <w:rPr>
          <w:rFonts w:ascii="Times New Roman" w:hAnsi="Times New Roman" w:cs="Times New Roman"/>
          <w:b/>
          <w:bCs/>
        </w:rPr>
        <w:t>dichiara sotto la propria responsabilità</w:t>
      </w:r>
    </w:p>
    <w:p w14:paraId="1D9C1A1D" w14:textId="77777777" w:rsidR="0095088B" w:rsidRPr="0095088B" w:rsidRDefault="0095088B" w:rsidP="0095088B">
      <w:pPr>
        <w:pStyle w:val="Nessunaspaziatura"/>
        <w:jc w:val="center"/>
        <w:rPr>
          <w:rFonts w:ascii="Times New Roman" w:hAnsi="Times New Roman" w:cs="Times New Roman"/>
          <w:b/>
          <w:bCs/>
        </w:rPr>
      </w:pPr>
    </w:p>
    <w:p w14:paraId="54EFBFE5" w14:textId="77777777" w:rsidR="0095088B" w:rsidRPr="008D3B4C" w:rsidRDefault="0095088B" w:rsidP="0095088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(a norma delle disposizioni contenute nel D.P.R. n. 445 del 28/12/2000, come integrato dall’art.15 della legge 16 gennaio 2003 e modificato dall’art. 15 della legge 12 novembre 2011, n. 183), di aver diritto a non essere inserit__ nella graduatoria di istituto per l’identificazione dei perdenti posto da trasferire d’ufficio in quanto beneficiario delle precedenze previste per il seguente motivo: </w:t>
      </w:r>
    </w:p>
    <w:p w14:paraId="0CA1A184" w14:textId="77777777" w:rsidR="0095088B" w:rsidRPr="008D3B4C" w:rsidRDefault="0095088B" w:rsidP="0095088B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DISABILITA’ E GRAVI MOTIVI DI SALUTE </w:t>
      </w:r>
    </w:p>
    <w:p w14:paraId="2FBDF8F4" w14:textId="77777777" w:rsidR="0095088B" w:rsidRPr="008D3B4C" w:rsidRDefault="0095088B" w:rsidP="009508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Questa precedenza comprende il personale che si trova in una delle seguenti condizioni: </w:t>
      </w:r>
    </w:p>
    <w:p w14:paraId="260484BB" w14:textId="77777777" w:rsidR="0095088B" w:rsidRPr="008D3B4C" w:rsidRDefault="0095088B" w:rsidP="009508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1) Personale scolastico docente non vedente (art.3 della legge 28 marzo 1991, n. 120); </w:t>
      </w:r>
    </w:p>
    <w:p w14:paraId="1664B67B" w14:textId="77777777" w:rsidR="0095088B" w:rsidRPr="008D3B4C" w:rsidRDefault="0095088B" w:rsidP="009508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>2) Personale emodializzato (art. 62 della legge 270/82);</w:t>
      </w:r>
    </w:p>
    <w:p w14:paraId="30B9372B" w14:textId="77777777" w:rsidR="0095088B" w:rsidRPr="008D3B4C" w:rsidRDefault="0095088B" w:rsidP="0095088B">
      <w:pPr>
        <w:pStyle w:val="Paragrafoelenco"/>
        <w:numPr>
          <w:ilvl w:val="0"/>
          <w:numId w:val="1"/>
        </w:numPr>
        <w:spacing w:after="120" w:line="360" w:lineRule="auto"/>
        <w:ind w:left="142" w:firstLine="284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PERSONALE CON DISABILITA’ E PERSONALE CHE HA BISOGNO DI PARTICOLARI CURE CONTINUATIVE Questa precedenza comprende i docenti che si trovano in una delle seguenti condizioni: </w:t>
      </w:r>
    </w:p>
    <w:p w14:paraId="4C864616" w14:textId="77777777" w:rsidR="0095088B" w:rsidRPr="008D3B4C" w:rsidRDefault="0095088B" w:rsidP="009508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1) Disabili di cui all’art. 21 della legge 104/92, richiamato dall’art. 601 del D.Lgs. n. 297/94, con un grado di invalidità superiore ai due terzi o con minorazioni iscritte alle categorie prima, seconda e terza della tabella A annessa alla legge 10 agosto 1950, n. 648; </w:t>
      </w:r>
    </w:p>
    <w:p w14:paraId="563B8F2F" w14:textId="77777777" w:rsidR="0095088B" w:rsidRPr="008D3B4C" w:rsidRDefault="0095088B" w:rsidP="009508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2) Personale (non necessariamente disabile) che ha bisogno per gravi patologie di particolari cure a carattere continuativo (ad esempio chemioterapia); </w:t>
      </w:r>
    </w:p>
    <w:p w14:paraId="45F0EC12" w14:textId="77777777" w:rsidR="0095088B" w:rsidRPr="008D3B4C" w:rsidRDefault="0095088B" w:rsidP="009508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3) Personale appartenente alle categorie previste dal comma 6, dell’art. 33 della legge n. 104/92, richiamato dall’art. 601 del D.Lgs. n. 297/94; </w:t>
      </w:r>
    </w:p>
    <w:p w14:paraId="469D3AE4" w14:textId="77777777" w:rsidR="0095088B" w:rsidRPr="008D3B4C" w:rsidRDefault="0095088B" w:rsidP="0095088B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ASSISTENZA AL CONIUGE ED AL FIGLIO CON DISABILITA’; </w:t>
      </w:r>
    </w:p>
    <w:p w14:paraId="18E91A31" w14:textId="77777777" w:rsidR="0095088B" w:rsidRPr="008D3B4C" w:rsidRDefault="0095088B" w:rsidP="0095088B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ASSISTENZA DA PARTE DEL FIGLIO REFERENTE UNICO AL GENITORE CON DISABILITA’; </w:t>
      </w:r>
    </w:p>
    <w:p w14:paraId="419E89B7" w14:textId="77777777" w:rsidR="0095088B" w:rsidRPr="008D3B4C" w:rsidRDefault="0095088B" w:rsidP="0095088B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ASSISTENZA DA PARTE DI CHI ESERCITA LA TUTELA LEGALE </w:t>
      </w:r>
    </w:p>
    <w:p w14:paraId="7A1608FE" w14:textId="77777777" w:rsidR="0095088B" w:rsidRPr="008D3B4C" w:rsidRDefault="0095088B" w:rsidP="009508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Per usufruire di questa precedenza, il familiare disabile al quale il docente presta assistenza, deve avere la certificazione con connotazione di gravità, cioè l’art.3, comma 3 della legge 104/92. </w:t>
      </w:r>
    </w:p>
    <w:p w14:paraId="3A63FE78" w14:textId="77777777" w:rsidR="0095088B" w:rsidRDefault="0095088B" w:rsidP="0095088B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680AA6">
        <w:rPr>
          <w:rFonts w:ascii="Times New Roman" w:hAnsi="Times New Roman" w:cs="Times New Roman"/>
        </w:rPr>
        <w:t xml:space="preserve">PERSONALE CHE RICOPRE CARICHE PUBBLICHE NELLE AMMINISTRAZIONI DEGLI ENTI LOCALI </w:t>
      </w:r>
    </w:p>
    <w:p w14:paraId="292627B9" w14:textId="77777777" w:rsidR="0095088B" w:rsidRPr="00ED73B7" w:rsidRDefault="0095088B" w:rsidP="0095088B">
      <w:pPr>
        <w:pStyle w:val="Paragrafoelenco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ED73B7">
        <w:rPr>
          <w:rFonts w:ascii="Times New Roman" w:hAnsi="Times New Roman" w:cs="Times New Roman"/>
        </w:rPr>
        <w:t xml:space="preserve">Quanto dichiarato va documentato con idonea certificazione se non già in possesso dell’ufficio. </w:t>
      </w:r>
    </w:p>
    <w:p w14:paraId="0F40827D" w14:textId="0FA35558" w:rsidR="004A11D5" w:rsidRPr="0095088B" w:rsidRDefault="005F63FC" w:rsidP="0095088B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="0095088B" w:rsidRPr="008E018D">
        <w:rPr>
          <w:rFonts w:ascii="Times New Roman" w:eastAsia="Times New Roman" w:hAnsi="Times New Roman"/>
          <w:sz w:val="24"/>
          <w:szCs w:val="24"/>
          <w:lang w:eastAsia="it-IT"/>
        </w:rPr>
        <w:t>Data _______________________</w:t>
      </w:r>
      <w:r w:rsidR="0095088B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</w:t>
      </w:r>
      <w:r w:rsidR="0095088B" w:rsidRPr="008E018D">
        <w:rPr>
          <w:rFonts w:ascii="Times New Roman" w:eastAsia="Times New Roman" w:hAnsi="Times New Roman"/>
          <w:sz w:val="24"/>
          <w:szCs w:val="24"/>
          <w:lang w:eastAsia="it-IT"/>
        </w:rPr>
        <w:t>Firma________________________</w:t>
      </w:r>
    </w:p>
    <w:sectPr w:rsidR="004A11D5" w:rsidRPr="0095088B" w:rsidSect="0095088B">
      <w:footerReference w:type="default" r:id="rId8"/>
      <w:pgSz w:w="11906" w:h="16838"/>
      <w:pgMar w:top="709" w:right="1134" w:bottom="426" w:left="1134" w:header="284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9632F" w14:textId="77777777" w:rsidR="00922366" w:rsidRDefault="00922366">
      <w:pPr>
        <w:spacing w:after="0" w:line="240" w:lineRule="auto"/>
      </w:pPr>
      <w:r>
        <w:separator/>
      </w:r>
    </w:p>
  </w:endnote>
  <w:endnote w:type="continuationSeparator" w:id="0">
    <w:p w14:paraId="178253AE" w14:textId="77777777" w:rsidR="00922366" w:rsidRDefault="0092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DE019" w14:textId="77777777" w:rsidR="004C1EB1" w:rsidRPr="00FC2984" w:rsidRDefault="004C1EB1" w:rsidP="00FC2984">
    <w:pPr>
      <w:widowControl w:val="0"/>
      <w:autoSpaceDE w:val="0"/>
      <w:autoSpaceDN w:val="0"/>
      <w:adjustRightInd w:val="0"/>
      <w:spacing w:after="200" w:line="276" w:lineRule="auto"/>
      <w:jc w:val="both"/>
      <w:rPr>
        <w:rFonts w:ascii="Times New Roman" w:eastAsiaTheme="minorEastAsia" w:hAnsi="Times New Roman" w:cs="Times New Roman"/>
        <w:color w:val="000000"/>
        <w:sz w:val="16"/>
        <w:szCs w:val="16"/>
        <w:lang w:eastAsia="it-IT"/>
      </w:rPr>
    </w:pPr>
  </w:p>
  <w:p w14:paraId="56BADE05" w14:textId="77777777" w:rsidR="004C1EB1" w:rsidRDefault="004C1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CDE6" w14:textId="77777777" w:rsidR="00922366" w:rsidRDefault="00922366">
      <w:pPr>
        <w:spacing w:after="0" w:line="240" w:lineRule="auto"/>
      </w:pPr>
      <w:r>
        <w:separator/>
      </w:r>
    </w:p>
  </w:footnote>
  <w:footnote w:type="continuationSeparator" w:id="0">
    <w:p w14:paraId="3A3EF914" w14:textId="77777777" w:rsidR="00922366" w:rsidRDefault="0092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82289"/>
    <w:multiLevelType w:val="hybridMultilevel"/>
    <w:tmpl w:val="13D057B6"/>
    <w:lvl w:ilvl="0" w:tplc="2DCE931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33F7C"/>
    <w:multiLevelType w:val="hybridMultilevel"/>
    <w:tmpl w:val="61A20714"/>
    <w:lvl w:ilvl="0" w:tplc="2DCE931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20145">
    <w:abstractNumId w:val="1"/>
  </w:num>
  <w:num w:numId="2" w16cid:durableId="83769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8B"/>
    <w:rsid w:val="0005209B"/>
    <w:rsid w:val="003A0BC9"/>
    <w:rsid w:val="004A11D5"/>
    <w:rsid w:val="004C1EB1"/>
    <w:rsid w:val="005F63FC"/>
    <w:rsid w:val="00922366"/>
    <w:rsid w:val="0095088B"/>
    <w:rsid w:val="00F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D321"/>
  <w15:chartTrackingRefBased/>
  <w15:docId w15:val="{973C5017-632D-4BDE-AE33-0D148DA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88B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0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0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0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0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0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0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0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0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0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0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0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088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088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08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08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08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08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0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0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0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0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08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08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088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0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088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088B"/>
    <w:rPr>
      <w:b/>
      <w:bCs/>
      <w:smallCaps/>
      <w:color w:val="2F5496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950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8B"/>
    <w:rPr>
      <w:kern w:val="0"/>
      <w14:ligatures w14:val="none"/>
    </w:rPr>
  </w:style>
  <w:style w:type="paragraph" w:styleId="Nessunaspaziatura">
    <w:name w:val="No Spacing"/>
    <w:uiPriority w:val="1"/>
    <w:qFormat/>
    <w:rsid w:val="0095088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F370-61F2-4549-93EB-926EF358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Quartuccio</dc:creator>
  <cp:keywords/>
  <dc:description/>
  <cp:lastModifiedBy>Pietro Quartuccio</cp:lastModifiedBy>
  <cp:revision>2</cp:revision>
  <dcterms:created xsi:type="dcterms:W3CDTF">2025-03-05T18:15:00Z</dcterms:created>
  <dcterms:modified xsi:type="dcterms:W3CDTF">2025-03-05T18:22:00Z</dcterms:modified>
</cp:coreProperties>
</file>